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BRADLEY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VAN DE GRAAFF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FRACTYL HEALTH,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GUTS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925"/>
        <w:gridCol w:w="448"/>
        <w:gridCol w:w="838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64,516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0.6185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149,138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Open market purchase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Harith Rajagopalan, M.D., Ph.D.,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7319" TargetMode="External"/><Relationship Id="rId5" Type="http://schemas.openxmlformats.org/officeDocument/2006/relationships/hyperlink" Target="http://www.sec.gov/cgi-bin/browse-edgar?action=getcompany&amp;CIK=00015726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3100</Characters>
  <CharactersWithSpaces>3601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